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5D2" w14:textId="35C8C763" w:rsidR="00095177" w:rsidRPr="0023330E" w:rsidRDefault="0083102D" w:rsidP="00095177">
      <w:pPr>
        <w:jc w:val="both"/>
        <w:rPr>
          <w:rFonts w:ascii="Tahoma" w:hAnsi="Tahoma"/>
          <w:b/>
          <w:color w:val="17365D" w:themeColor="text2" w:themeShade="BF"/>
          <w:sz w:val="22"/>
          <w:szCs w:val="22"/>
        </w:rPr>
      </w:pPr>
      <w:bookmarkStart w:id="0" w:name="_GoBack"/>
      <w:r w:rsidRPr="0023330E">
        <w:rPr>
          <w:rFonts w:ascii="Tahoma" w:hAnsi="Tahoma"/>
          <w:b/>
          <w:color w:val="17365D" w:themeColor="text2" w:themeShade="BF"/>
          <w:sz w:val="22"/>
          <w:szCs w:val="22"/>
        </w:rPr>
        <w:t xml:space="preserve">Bonfiglioli launches </w:t>
      </w:r>
      <w:proofErr w:type="spellStart"/>
      <w:r w:rsidRPr="0023330E">
        <w:rPr>
          <w:rFonts w:ascii="Tahoma" w:hAnsi="Tahoma"/>
          <w:b/>
          <w:color w:val="17365D" w:themeColor="text2" w:themeShade="BF"/>
          <w:sz w:val="22"/>
          <w:szCs w:val="22"/>
        </w:rPr>
        <w:t>ECGenius</w:t>
      </w:r>
      <w:proofErr w:type="spellEnd"/>
      <w:r w:rsidRPr="0023330E">
        <w:rPr>
          <w:rFonts w:ascii="Tahoma" w:hAnsi="Tahoma"/>
          <w:b/>
          <w:color w:val="17365D" w:themeColor="text2" w:themeShade="BF"/>
          <w:sz w:val="22"/>
          <w:szCs w:val="22"/>
        </w:rPr>
        <w:t xml:space="preserve">, its Continuously Variable Transmission, at </w:t>
      </w:r>
      <w:proofErr w:type="spellStart"/>
      <w:r w:rsidRPr="0023330E">
        <w:rPr>
          <w:rFonts w:ascii="Tahoma" w:hAnsi="Tahoma"/>
          <w:b/>
          <w:color w:val="17365D" w:themeColor="text2" w:themeShade="BF"/>
          <w:sz w:val="22"/>
          <w:szCs w:val="22"/>
        </w:rPr>
        <w:t>Bauma</w:t>
      </w:r>
      <w:proofErr w:type="spellEnd"/>
      <w:r w:rsidRPr="0023330E">
        <w:rPr>
          <w:rFonts w:ascii="Tahoma" w:hAnsi="Tahoma"/>
          <w:b/>
          <w:color w:val="17365D" w:themeColor="text2" w:themeShade="BF"/>
          <w:sz w:val="22"/>
          <w:szCs w:val="22"/>
        </w:rPr>
        <w:t xml:space="preserve"> 2019 </w:t>
      </w:r>
    </w:p>
    <w:bookmarkEnd w:id="0"/>
    <w:p w14:paraId="62ED1A71" w14:textId="77777777" w:rsidR="00095177" w:rsidRPr="0023330E" w:rsidRDefault="00095177" w:rsidP="00095177">
      <w:pPr>
        <w:jc w:val="both"/>
        <w:rPr>
          <w:rFonts w:ascii="Tahoma" w:hAnsi="Tahoma"/>
          <w:b/>
          <w:color w:val="17365D" w:themeColor="text2" w:themeShade="BF"/>
          <w:sz w:val="22"/>
          <w:szCs w:val="22"/>
        </w:rPr>
      </w:pPr>
    </w:p>
    <w:p w14:paraId="3D1C40E2" w14:textId="031E1806" w:rsidR="00095177" w:rsidRPr="0023330E" w:rsidRDefault="00095177" w:rsidP="00095177">
      <w:pPr>
        <w:jc w:val="both"/>
        <w:rPr>
          <w:rFonts w:ascii="Tahoma" w:hAnsi="Tahoma"/>
          <w:b/>
          <w:color w:val="17365D" w:themeColor="text2" w:themeShade="BF"/>
          <w:sz w:val="22"/>
          <w:szCs w:val="22"/>
        </w:rPr>
      </w:pPr>
      <w:r w:rsidRPr="0023330E">
        <w:rPr>
          <w:rFonts w:ascii="Tahoma" w:hAnsi="Tahoma"/>
          <w:b/>
          <w:color w:val="17365D" w:themeColor="text2" w:themeShade="BF"/>
          <w:sz w:val="22"/>
          <w:szCs w:val="22"/>
        </w:rPr>
        <w:t xml:space="preserve">High-power, efficient and cost-effective, </w:t>
      </w:r>
      <w:proofErr w:type="spellStart"/>
      <w:r w:rsidRPr="0023330E">
        <w:rPr>
          <w:rFonts w:ascii="Tahoma" w:hAnsi="Tahoma"/>
          <w:b/>
          <w:color w:val="17365D" w:themeColor="text2" w:themeShade="BF"/>
          <w:sz w:val="22"/>
          <w:szCs w:val="22"/>
        </w:rPr>
        <w:t>ECGenius</w:t>
      </w:r>
      <w:proofErr w:type="spellEnd"/>
      <w:r w:rsidRPr="0023330E">
        <w:rPr>
          <w:rFonts w:ascii="Tahoma" w:hAnsi="Tahoma"/>
          <w:b/>
          <w:color w:val="17365D" w:themeColor="text2" w:themeShade="BF"/>
          <w:sz w:val="22"/>
          <w:szCs w:val="22"/>
        </w:rPr>
        <w:t xml:space="preserve"> is dedicated to telehandler applications</w:t>
      </w:r>
    </w:p>
    <w:p w14:paraId="54F99E5D" w14:textId="77777777" w:rsidR="0072492B" w:rsidRPr="0023330E" w:rsidRDefault="0072492B" w:rsidP="00A23C5F">
      <w:pPr>
        <w:pStyle w:val="BodyText3"/>
        <w:spacing w:after="0"/>
        <w:jc w:val="both"/>
        <w:rPr>
          <w:rFonts w:ascii="Arial" w:hAnsi="Arial" w:cs="Arial"/>
          <w:noProof/>
          <w:sz w:val="22"/>
          <w:szCs w:val="22"/>
        </w:rPr>
      </w:pPr>
    </w:p>
    <w:p w14:paraId="065EE91F" w14:textId="77777777" w:rsidR="0083102D" w:rsidRPr="0023330E" w:rsidRDefault="0083102D" w:rsidP="003D6031">
      <w:pPr>
        <w:tabs>
          <w:tab w:val="left" w:pos="2544"/>
        </w:tabs>
        <w:rPr>
          <w:rFonts w:ascii="Tahoma" w:hAnsi="Tahoma" w:cs="Tahoma"/>
          <w:sz w:val="22"/>
        </w:rPr>
      </w:pPr>
    </w:p>
    <w:p w14:paraId="763E29E4" w14:textId="4BFEFA85" w:rsidR="0023330E" w:rsidRPr="0023330E" w:rsidRDefault="007362B7" w:rsidP="0023330E">
      <w:pPr>
        <w:jc w:val="both"/>
        <w:rPr>
          <w:rFonts w:ascii="Tahoma" w:hAnsi="Tahoma"/>
          <w:b/>
          <w:color w:val="17365D" w:themeColor="text2" w:themeShade="BF"/>
          <w:sz w:val="22"/>
          <w:szCs w:val="22"/>
        </w:rPr>
      </w:pPr>
      <w:proofErr w:type="spellStart"/>
      <w:r w:rsidRPr="0023330E">
        <w:rPr>
          <w:rFonts w:ascii="Tahoma" w:hAnsi="Tahoma"/>
          <w:sz w:val="22"/>
        </w:rPr>
        <w:t>ECGenius</w:t>
      </w:r>
      <w:proofErr w:type="spellEnd"/>
      <w:r w:rsidRPr="0023330E">
        <w:rPr>
          <w:rFonts w:ascii="Tahoma" w:hAnsi="Tahoma"/>
          <w:sz w:val="22"/>
        </w:rPr>
        <w:t xml:space="preserve"> is a high-power, efficient and cost-effective continuously variable transmission dedicated to telehandler vehicles, and also suitable for other equipment. The Patented Mechanical Variator (Europe, United States and Asia) at the core of this product is the result of over 15 years of development </w:t>
      </w:r>
      <w:r w:rsidR="0023330E" w:rsidRPr="0023330E">
        <w:rPr>
          <w:rFonts w:ascii="Tahoma" w:hAnsi="Tahoma"/>
          <w:sz w:val="22"/>
        </w:rPr>
        <w:t>at</w:t>
      </w:r>
      <w:r w:rsidR="0023330E">
        <w:rPr>
          <w:rFonts w:ascii="Tahoma" w:hAnsi="Tahoma"/>
          <w:sz w:val="22"/>
        </w:rPr>
        <w:t xml:space="preserve"> </w:t>
      </w:r>
      <w:r w:rsidR="0023330E" w:rsidRPr="0023330E">
        <w:rPr>
          <w:rFonts w:ascii="Tahoma" w:hAnsi="Tahoma" w:cs="Tahoma"/>
          <w:sz w:val="22"/>
        </w:rPr>
        <w:t xml:space="preserve">CVTCORP, </w:t>
      </w:r>
      <w:proofErr w:type="spellStart"/>
      <w:r w:rsidR="0023330E" w:rsidRPr="0023330E">
        <w:rPr>
          <w:rFonts w:ascii="Tahoma" w:hAnsi="Tahoma" w:cs="Tahoma"/>
          <w:sz w:val="22"/>
        </w:rPr>
        <w:t>Bonfiglioli’s</w:t>
      </w:r>
      <w:proofErr w:type="spellEnd"/>
      <w:r w:rsidR="0023330E" w:rsidRPr="0023330E">
        <w:rPr>
          <w:rFonts w:ascii="Tahoma" w:hAnsi="Tahoma" w:cs="Tahoma"/>
          <w:sz w:val="22"/>
        </w:rPr>
        <w:t xml:space="preserve"> Canadian partner. It enables OEMs to</w:t>
      </w:r>
    </w:p>
    <w:p w14:paraId="139A27F3" w14:textId="0528909C" w:rsidR="00095177" w:rsidRPr="0023330E" w:rsidRDefault="007362B7" w:rsidP="001C251D">
      <w:pPr>
        <w:jc w:val="both"/>
        <w:rPr>
          <w:rFonts w:ascii="Tahoma" w:hAnsi="Tahoma" w:cs="Tahoma"/>
          <w:sz w:val="22"/>
        </w:rPr>
      </w:pPr>
      <w:r w:rsidRPr="0023330E">
        <w:rPr>
          <w:rFonts w:ascii="Tahoma" w:hAnsi="Tahoma"/>
          <w:sz w:val="22"/>
        </w:rPr>
        <w:t>downsize engine while providing unmatched operational ease, and overall vehicle performance improvements in the 20-30% range. Torque and power are transferred seamlessly through 6 actuated rollers, thanks to the electrohydrodynamic lubrication, which prevents metal to metal contact while ensuring the correct torque transfer without slippage.</w:t>
      </w:r>
    </w:p>
    <w:p w14:paraId="5F0E4411" w14:textId="415619A4" w:rsidR="003D6031" w:rsidRPr="0023330E" w:rsidRDefault="003D6031" w:rsidP="001C251D">
      <w:pPr>
        <w:jc w:val="both"/>
        <w:rPr>
          <w:rFonts w:ascii="Tahoma" w:hAnsi="Tahoma" w:cs="Tahoma"/>
          <w:sz w:val="22"/>
        </w:rPr>
      </w:pPr>
    </w:p>
    <w:p w14:paraId="6BC03979" w14:textId="6FDCE6E3" w:rsidR="00212AB7" w:rsidRPr="0023330E" w:rsidRDefault="00212AB7" w:rsidP="001C251D">
      <w:pPr>
        <w:jc w:val="both"/>
        <w:rPr>
          <w:rFonts w:ascii="Tahoma" w:hAnsi="Tahoma" w:cs="Tahoma"/>
          <w:sz w:val="22"/>
        </w:rPr>
      </w:pPr>
      <w:r w:rsidRPr="0023330E">
        <w:rPr>
          <w:rFonts w:ascii="Tahoma" w:hAnsi="Tahoma"/>
          <w:sz w:val="22"/>
        </w:rPr>
        <w:t xml:space="preserve">Thanks to its special technical features, </w:t>
      </w:r>
      <w:proofErr w:type="spellStart"/>
      <w:r w:rsidRPr="0023330E">
        <w:rPr>
          <w:rFonts w:ascii="Tahoma" w:hAnsi="Tahoma"/>
          <w:sz w:val="22"/>
        </w:rPr>
        <w:t>ECGenius</w:t>
      </w:r>
      <w:proofErr w:type="spellEnd"/>
      <w:r w:rsidRPr="0023330E">
        <w:rPr>
          <w:rFonts w:ascii="Tahoma" w:hAnsi="Tahoma"/>
          <w:sz w:val="22"/>
        </w:rPr>
        <w:t xml:space="preserve"> is the highest reliable and efficient Continuously Variable Transmission on the market.</w:t>
      </w:r>
    </w:p>
    <w:p w14:paraId="4490C094" w14:textId="77777777" w:rsidR="00430845" w:rsidRPr="0023330E" w:rsidRDefault="00430845" w:rsidP="001C251D">
      <w:pPr>
        <w:jc w:val="both"/>
        <w:rPr>
          <w:rFonts w:ascii="Tahoma" w:hAnsi="Tahoma" w:cs="Tahoma"/>
          <w:sz w:val="22"/>
        </w:rPr>
      </w:pPr>
    </w:p>
    <w:p w14:paraId="6F080FE4" w14:textId="7E422853" w:rsidR="00212AB7" w:rsidRPr="0023330E" w:rsidRDefault="00212AB7" w:rsidP="001C251D">
      <w:pPr>
        <w:jc w:val="both"/>
        <w:rPr>
          <w:rFonts w:ascii="Tahoma" w:hAnsi="Tahoma" w:cs="Tahoma"/>
          <w:sz w:val="22"/>
        </w:rPr>
      </w:pPr>
      <w:r w:rsidRPr="0023330E">
        <w:rPr>
          <w:rFonts w:ascii="Tahoma" w:hAnsi="Tahoma"/>
          <w:sz w:val="22"/>
        </w:rPr>
        <w:t>The robust design is conceived to handle typical application shock loads, while the precise and stable control system is not at all affected by load variations, all tested by experience with over 500,000 cumulative test hours completed in the lab and by OEMs in real life applications.</w:t>
      </w:r>
    </w:p>
    <w:p w14:paraId="4AF401EE" w14:textId="198BCBFA" w:rsidR="00212AB7" w:rsidRPr="0023330E" w:rsidRDefault="00212AB7" w:rsidP="001C251D">
      <w:pPr>
        <w:jc w:val="both"/>
        <w:rPr>
          <w:rFonts w:ascii="Tahoma" w:hAnsi="Tahoma" w:cs="Tahoma"/>
          <w:sz w:val="22"/>
        </w:rPr>
      </w:pPr>
      <w:r w:rsidRPr="0023330E">
        <w:rPr>
          <w:rFonts w:ascii="Tahoma" w:hAnsi="Tahoma"/>
          <w:sz w:val="22"/>
        </w:rPr>
        <w:tab/>
      </w:r>
    </w:p>
    <w:p w14:paraId="09D2809C" w14:textId="67E5E1CB" w:rsidR="00212AB7" w:rsidRPr="0023330E" w:rsidRDefault="004051EC" w:rsidP="001C251D">
      <w:pPr>
        <w:jc w:val="both"/>
        <w:rPr>
          <w:rFonts w:ascii="Tahoma" w:hAnsi="Tahoma" w:cs="Tahoma"/>
          <w:sz w:val="22"/>
        </w:rPr>
      </w:pPr>
      <w:r w:rsidRPr="0023330E">
        <w:rPr>
          <w:rFonts w:ascii="Tahoma" w:hAnsi="Tahoma"/>
          <w:sz w:val="22"/>
        </w:rPr>
        <w:t>The Transmission Control Unit algorithm use, engine and transmission data ensure maximum vehicle efficiency and overall system optimization. The software is easy to integrate and to include special operating modes for specific applications resulting in maximum productivity. The open architecture and customizable software allows maximum flexibility, to adjust to different geographic requirements</w:t>
      </w:r>
    </w:p>
    <w:p w14:paraId="2FF1A594" w14:textId="77777777" w:rsidR="00212AB7" w:rsidRPr="0023330E" w:rsidRDefault="00212AB7" w:rsidP="001C251D">
      <w:pPr>
        <w:jc w:val="both"/>
        <w:rPr>
          <w:rFonts w:ascii="Tahoma" w:hAnsi="Tahoma" w:cs="Tahoma"/>
          <w:sz w:val="22"/>
        </w:rPr>
      </w:pPr>
    </w:p>
    <w:p w14:paraId="4709EA1D" w14:textId="62BA3F36" w:rsidR="007362B7" w:rsidRPr="0023330E" w:rsidRDefault="00D61A53" w:rsidP="001C251D">
      <w:pPr>
        <w:jc w:val="both"/>
        <w:rPr>
          <w:rFonts w:ascii="Tahoma" w:hAnsi="Tahoma" w:cs="Tahoma"/>
          <w:sz w:val="22"/>
        </w:rPr>
      </w:pPr>
      <w:r w:rsidRPr="0023330E">
        <w:rPr>
          <w:rFonts w:ascii="Tahoma" w:hAnsi="Tahoma"/>
          <w:sz w:val="22"/>
        </w:rPr>
        <w:t>The traction drive mechanical CVT architecture offers smooth, seamless shifting with no steps through an infinite number of effective forward speeds. And the innovative transmission design with advanced control and clutch reduces the number of mechanical components, therefore reducing mechanical and viscous losses. Seamless shifting allows the engine to operate at its optimal operating point translating into fuel efficiency.</w:t>
      </w:r>
    </w:p>
    <w:p w14:paraId="2059C56D" w14:textId="77777777" w:rsidR="00D61A53" w:rsidRPr="0023330E" w:rsidRDefault="00D61A53" w:rsidP="001C251D">
      <w:pPr>
        <w:jc w:val="both"/>
        <w:rPr>
          <w:rFonts w:ascii="Tahoma" w:hAnsi="Tahoma" w:cs="Tahoma"/>
          <w:sz w:val="22"/>
        </w:rPr>
      </w:pPr>
    </w:p>
    <w:p w14:paraId="2A09CABA" w14:textId="7908DF04" w:rsidR="00F360AA" w:rsidRPr="0023330E" w:rsidRDefault="00095177" w:rsidP="001C251D">
      <w:pPr>
        <w:jc w:val="both"/>
        <w:rPr>
          <w:rFonts w:ascii="Tahoma" w:hAnsi="Tahoma" w:cs="Tahoma"/>
          <w:sz w:val="22"/>
        </w:rPr>
      </w:pPr>
      <w:proofErr w:type="spellStart"/>
      <w:r w:rsidRPr="0023330E">
        <w:rPr>
          <w:rFonts w:ascii="Tahoma" w:hAnsi="Tahoma"/>
          <w:sz w:val="22"/>
        </w:rPr>
        <w:t>ECGenius</w:t>
      </w:r>
      <w:proofErr w:type="spellEnd"/>
      <w:r w:rsidRPr="0023330E">
        <w:rPr>
          <w:rFonts w:ascii="Tahoma" w:hAnsi="Tahoma"/>
          <w:sz w:val="22"/>
        </w:rPr>
        <w:t xml:space="preserve"> is the result of an exclusive licensing agreement between Bonfiglioli and CVTCORP, a world leader in the design and development of revolutionary, high-efficiency mechanical Continuously Variable Transmissions (</w:t>
      </w:r>
      <w:proofErr w:type="spellStart"/>
      <w:r w:rsidRPr="0023330E">
        <w:rPr>
          <w:rFonts w:ascii="Tahoma" w:hAnsi="Tahoma"/>
          <w:sz w:val="22"/>
        </w:rPr>
        <w:t>mCVT</w:t>
      </w:r>
      <w:proofErr w:type="spellEnd"/>
      <w:r w:rsidRPr="0023330E">
        <w:rPr>
          <w:rFonts w:ascii="Tahoma" w:hAnsi="Tahoma"/>
          <w:sz w:val="22"/>
        </w:rPr>
        <w:t xml:space="preserve">) for the off-highway market. Included in this licensing agreement are the production transfer of the </w:t>
      </w:r>
      <w:hyperlink r:id="rId8" w:history="1">
        <w:r w:rsidRPr="0023330E">
          <w:rPr>
            <w:rFonts w:ascii="Tahoma" w:hAnsi="Tahoma"/>
            <w:sz w:val="22"/>
          </w:rPr>
          <w:t>ECGenius150</w:t>
        </w:r>
      </w:hyperlink>
      <w:r w:rsidRPr="0023330E">
        <w:rPr>
          <w:rFonts w:ascii="Tahoma" w:hAnsi="Tahoma"/>
          <w:sz w:val="22"/>
        </w:rPr>
        <w:t>, along with the CVTCORP current sales pipeline with commercialization volume anticipated at the beginning of 2020.</w:t>
      </w:r>
    </w:p>
    <w:p w14:paraId="57C09009" w14:textId="77777777" w:rsidR="00B53410" w:rsidRPr="0023330E" w:rsidRDefault="00B53410" w:rsidP="001C251D">
      <w:pPr>
        <w:jc w:val="both"/>
        <w:rPr>
          <w:rFonts w:ascii="Tahoma" w:hAnsi="Tahoma" w:cs="Tahoma"/>
          <w:sz w:val="22"/>
        </w:rPr>
      </w:pPr>
    </w:p>
    <w:p w14:paraId="7AE02887" w14:textId="631E4456" w:rsidR="0089187A" w:rsidRPr="0023330E" w:rsidRDefault="00023547" w:rsidP="00D231FB">
      <w:pPr>
        <w:rPr>
          <w:rFonts w:ascii="Tahoma" w:hAnsi="Tahoma" w:cs="Tahoma"/>
          <w:sz w:val="22"/>
        </w:rPr>
      </w:pPr>
      <w:hyperlink r:id="rId9" w:history="1">
        <w:r w:rsidR="00F360AA" w:rsidRPr="0023330E">
          <w:rPr>
            <w:rStyle w:val="Hyperlink"/>
            <w:rFonts w:ascii="Tahoma" w:hAnsi="Tahoma"/>
            <w:sz w:val="22"/>
          </w:rPr>
          <w:t>www.bonfiglioli.com</w:t>
        </w:r>
      </w:hyperlink>
    </w:p>
    <w:p w14:paraId="3615C6C1" w14:textId="77777777" w:rsidR="0089187A" w:rsidRPr="0023330E" w:rsidRDefault="0089187A" w:rsidP="00D231FB">
      <w:pPr>
        <w:rPr>
          <w:rFonts w:ascii="Tahoma" w:hAnsi="Tahoma" w:cs="Tahoma"/>
          <w:sz w:val="22"/>
        </w:rPr>
      </w:pPr>
    </w:p>
    <w:p w14:paraId="6F9F94D5" w14:textId="175F5FF4" w:rsidR="0089187A" w:rsidRPr="0023330E" w:rsidRDefault="0089187A" w:rsidP="0089187A">
      <w:pPr>
        <w:pStyle w:val="Header"/>
        <w:jc w:val="both"/>
        <w:rPr>
          <w:rFonts w:ascii="Tahoma" w:hAnsi="Tahoma" w:cs="Tahoma"/>
          <w:bCs/>
          <w:sz w:val="22"/>
          <w:szCs w:val="22"/>
        </w:rPr>
      </w:pPr>
      <w:r w:rsidRPr="0023330E">
        <w:rPr>
          <w:rFonts w:ascii="Tahoma" w:hAnsi="Tahoma"/>
          <w:sz w:val="22"/>
          <w:szCs w:val="22"/>
        </w:rPr>
        <w:t>Number of Characters: 2,8</w:t>
      </w:r>
      <w:r w:rsidR="00046384">
        <w:rPr>
          <w:rFonts w:ascii="Tahoma" w:hAnsi="Tahoma"/>
          <w:sz w:val="22"/>
          <w:szCs w:val="22"/>
        </w:rPr>
        <w:t>85</w:t>
      </w:r>
      <w:r w:rsidRPr="0023330E">
        <w:rPr>
          <w:rFonts w:ascii="Tahoma" w:hAnsi="Tahoma"/>
          <w:sz w:val="22"/>
          <w:szCs w:val="22"/>
        </w:rPr>
        <w:t xml:space="preserve"> including spaces, without “About Bonfiglioli”</w:t>
      </w:r>
    </w:p>
    <w:p w14:paraId="581DA098" w14:textId="6813C261" w:rsidR="0089187A" w:rsidRPr="0023330E" w:rsidRDefault="0089187A" w:rsidP="0089187A">
      <w:pPr>
        <w:pStyle w:val="Header"/>
        <w:jc w:val="both"/>
        <w:rPr>
          <w:rFonts w:ascii="Tahoma" w:hAnsi="Tahoma" w:cs="Tahoma"/>
          <w:bCs/>
          <w:sz w:val="22"/>
          <w:szCs w:val="22"/>
        </w:rPr>
      </w:pPr>
      <w:r w:rsidRPr="0023330E">
        <w:rPr>
          <w:rFonts w:ascii="Tahoma" w:hAnsi="Tahoma"/>
          <w:sz w:val="22"/>
          <w:szCs w:val="22"/>
        </w:rPr>
        <w:t>Text file: Bonfiglioli-E</w:t>
      </w:r>
      <w:r w:rsidR="00046384">
        <w:rPr>
          <w:rFonts w:ascii="Tahoma" w:hAnsi="Tahoma"/>
          <w:sz w:val="22"/>
          <w:szCs w:val="22"/>
        </w:rPr>
        <w:t>C</w:t>
      </w:r>
      <w:r w:rsidRPr="0023330E">
        <w:rPr>
          <w:rFonts w:ascii="Tahoma" w:hAnsi="Tahoma"/>
          <w:sz w:val="22"/>
          <w:szCs w:val="22"/>
        </w:rPr>
        <w:t>Genius_201902</w:t>
      </w:r>
      <w:r w:rsidR="00046384">
        <w:rPr>
          <w:rFonts w:ascii="Tahoma" w:hAnsi="Tahoma"/>
          <w:sz w:val="22"/>
          <w:szCs w:val="22"/>
        </w:rPr>
        <w:t>26</w:t>
      </w:r>
      <w:r w:rsidRPr="0023330E">
        <w:rPr>
          <w:rFonts w:ascii="Tahoma" w:hAnsi="Tahoma"/>
          <w:sz w:val="22"/>
          <w:szCs w:val="22"/>
        </w:rPr>
        <w:t>.doc</w:t>
      </w:r>
    </w:p>
    <w:p w14:paraId="21204806" w14:textId="4A18C66D" w:rsidR="003D6031" w:rsidRPr="0023330E" w:rsidRDefault="003D6031" w:rsidP="00D231FB">
      <w:pPr>
        <w:rPr>
          <w:rFonts w:ascii="Tahoma" w:hAnsi="Tahoma" w:cs="Tahoma"/>
          <w:sz w:val="22"/>
        </w:rPr>
      </w:pPr>
    </w:p>
    <w:p w14:paraId="0D85C13E" w14:textId="5914F042" w:rsidR="00B53410" w:rsidRDefault="00B53410" w:rsidP="00D231FB">
      <w:pPr>
        <w:rPr>
          <w:rFonts w:ascii="Tahoma" w:hAnsi="Tahoma" w:cs="Tahoma"/>
          <w:b/>
          <w:sz w:val="22"/>
        </w:rPr>
      </w:pPr>
    </w:p>
    <w:p w14:paraId="1351F8D5" w14:textId="77777777" w:rsidR="00046384" w:rsidRPr="0023330E" w:rsidRDefault="00046384" w:rsidP="00D231FB">
      <w:pPr>
        <w:rPr>
          <w:rFonts w:ascii="Tahoma" w:hAnsi="Tahoma" w:cs="Tahoma"/>
          <w:b/>
          <w:sz w:val="22"/>
        </w:rPr>
      </w:pPr>
    </w:p>
    <w:p w14:paraId="739E5AEA" w14:textId="116291F3" w:rsidR="00095177" w:rsidRPr="0023330E" w:rsidRDefault="00095177" w:rsidP="00D231FB">
      <w:pPr>
        <w:rPr>
          <w:rFonts w:ascii="Tahoma" w:hAnsi="Tahoma" w:cs="Tahoma"/>
          <w:b/>
          <w:sz w:val="22"/>
        </w:rPr>
      </w:pPr>
      <w:r w:rsidRPr="0023330E">
        <w:rPr>
          <w:rFonts w:ascii="Tahoma" w:hAnsi="Tahoma"/>
          <w:b/>
          <w:sz w:val="22"/>
        </w:rPr>
        <w:lastRenderedPageBreak/>
        <w:t>About Bonfiglioli:</w:t>
      </w:r>
    </w:p>
    <w:p w14:paraId="07C1FB0B" w14:textId="4594C980" w:rsidR="0089187A" w:rsidRPr="0023330E" w:rsidRDefault="0063067F" w:rsidP="00D231FB">
      <w:pPr>
        <w:rPr>
          <w:rFonts w:ascii="Tahoma" w:hAnsi="Tahoma" w:cs="Tahoma"/>
          <w:sz w:val="22"/>
        </w:rPr>
      </w:pPr>
      <w:r w:rsidRPr="0023330E">
        <w:rPr>
          <w:rFonts w:ascii="Tahoma" w:hAnsi="Tahoma"/>
          <w:sz w:val="22"/>
        </w:rPr>
        <w:t>Bonfiglioli is a worldwide designer, manufacturer and distributor of a complete range of gearmotors, drive systems, planetary gearboxes and inverters, which satisfy the most challenging and demanding needs in industrial automation, mobile machinery and renewable energy. The Group serves more industries and applications than any other drive manufacturer and is a market leader in many sectors. Established in 1956, Bonfiglioli operates worldwide with 21 countries, 14 production facilities, 5</w:t>
      </w:r>
      <w:r w:rsidR="0023330E">
        <w:rPr>
          <w:rFonts w:ascii="Tahoma" w:hAnsi="Tahoma"/>
          <w:sz w:val="22"/>
        </w:rPr>
        <w:t>5</w:t>
      </w:r>
      <w:r w:rsidRPr="0023330E">
        <w:rPr>
          <w:rFonts w:ascii="Tahoma" w:hAnsi="Tahoma"/>
          <w:sz w:val="22"/>
        </w:rPr>
        <w:t xml:space="preserve">0 distributors and about 3.700 employees. Excellence, innovation and sustainability are the drivers behind our growth as a company and team and represent the guarantee of the product and service quality we offer our clients. More information is available at </w:t>
      </w:r>
      <w:hyperlink r:id="rId10" w:history="1">
        <w:r w:rsidRPr="0023330E">
          <w:rPr>
            <w:rStyle w:val="Hyperlink"/>
            <w:rFonts w:ascii="Tahoma" w:hAnsi="Tahoma"/>
            <w:sz w:val="22"/>
          </w:rPr>
          <w:t>www.bonfiglioli.com</w:t>
        </w:r>
      </w:hyperlink>
      <w:r w:rsidRPr="0023330E">
        <w:rPr>
          <w:rStyle w:val="Hyperlink"/>
          <w:rFonts w:ascii="Tahoma" w:hAnsi="Tahoma"/>
          <w:sz w:val="22"/>
        </w:rPr>
        <w:t>.</w:t>
      </w:r>
    </w:p>
    <w:p w14:paraId="1D12BAD2" w14:textId="3024C2BC" w:rsidR="00095177" w:rsidRPr="0023330E" w:rsidRDefault="00095177" w:rsidP="00D231FB">
      <w:pPr>
        <w:rPr>
          <w:rFonts w:ascii="Tahoma" w:hAnsi="Tahoma" w:cs="Tahoma"/>
          <w:sz w:val="22"/>
        </w:rPr>
      </w:pPr>
    </w:p>
    <w:p w14:paraId="3863A4AC" w14:textId="0D4F6816" w:rsidR="00F35015" w:rsidRPr="0023330E" w:rsidRDefault="00EC651C" w:rsidP="00095177">
      <w:pPr>
        <w:pStyle w:val="BodyText2"/>
        <w:spacing w:after="0" w:line="240" w:lineRule="auto"/>
        <w:rPr>
          <w:rFonts w:ascii="Tahoma" w:hAnsi="Tahoma"/>
          <w:sz w:val="22"/>
          <w:szCs w:val="22"/>
        </w:rPr>
      </w:pPr>
      <w:r w:rsidRPr="0023330E">
        <w:rPr>
          <w:rFonts w:ascii="Tahoma" w:hAnsi="Tahoma"/>
          <w:sz w:val="22"/>
          <w:szCs w:val="22"/>
        </w:rPr>
        <w:t>Images copyright by Bonfiglioli:</w:t>
      </w:r>
    </w:p>
    <w:p w14:paraId="3A58D9E7" w14:textId="77777777" w:rsidR="0089187A" w:rsidRPr="0023330E" w:rsidRDefault="0089187A" w:rsidP="00095177">
      <w:pPr>
        <w:pStyle w:val="BodyText2"/>
        <w:spacing w:after="0" w:line="240" w:lineRule="auto"/>
        <w:rPr>
          <w:rFonts w:ascii="Tahoma" w:hAnsi="Tahoma"/>
          <w:sz w:val="22"/>
          <w:szCs w:val="22"/>
        </w:rPr>
      </w:pPr>
    </w:p>
    <w:p w14:paraId="1DA2E3D2" w14:textId="7D56F07C" w:rsidR="00095177" w:rsidRPr="0023330E" w:rsidRDefault="00095177" w:rsidP="00095177">
      <w:pPr>
        <w:pStyle w:val="Header"/>
        <w:rPr>
          <w:rFonts w:ascii="Arial" w:hAnsi="Arial"/>
          <w:bCs/>
          <w:sz w:val="22"/>
          <w:szCs w:val="22"/>
        </w:rPr>
      </w:pPr>
      <w:r w:rsidRPr="0023330E">
        <w:rPr>
          <w:rFonts w:ascii="Arial" w:hAnsi="Arial"/>
          <w:sz w:val="22"/>
          <w:szCs w:val="22"/>
        </w:rPr>
        <w:t>Bonfiglioli-</w:t>
      </w:r>
      <w:r w:rsidR="00046384">
        <w:rPr>
          <w:rFonts w:ascii="Arial" w:hAnsi="Arial"/>
          <w:sz w:val="22"/>
          <w:szCs w:val="22"/>
        </w:rPr>
        <w:t>ECGenius</w:t>
      </w:r>
      <w:r w:rsidRPr="0023330E">
        <w:rPr>
          <w:rFonts w:ascii="Arial" w:hAnsi="Arial"/>
          <w:sz w:val="22"/>
          <w:szCs w:val="22"/>
        </w:rPr>
        <w:t>.jpg</w:t>
      </w:r>
    </w:p>
    <w:p w14:paraId="0D0AA76A" w14:textId="038F5863" w:rsidR="00095177" w:rsidRPr="0023330E" w:rsidRDefault="00046384" w:rsidP="00095177">
      <w:pPr>
        <w:pStyle w:val="s5"/>
        <w:spacing w:before="0" w:beforeAutospacing="0" w:after="0" w:afterAutospacing="0"/>
        <w:rPr>
          <w:rFonts w:ascii="Arial" w:hAnsi="Arial" w:cs="Arial"/>
          <w:sz w:val="22"/>
          <w:szCs w:val="22"/>
        </w:rPr>
      </w:pPr>
      <w:r>
        <w:rPr>
          <w:rFonts w:ascii="Arial" w:hAnsi="Arial" w:cs="Arial"/>
          <w:noProof/>
          <w:sz w:val="22"/>
          <w:szCs w:val="22"/>
          <w:lang w:eastAsia="en-US"/>
        </w:rPr>
        <w:drawing>
          <wp:inline distT="0" distB="0" distL="0" distR="0" wp14:anchorId="2D3E7CDF" wp14:editId="0CF9C061">
            <wp:extent cx="1876425" cy="1876425"/>
            <wp:effectExtent l="0" t="0" r="952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nfiglioli-ECGenius-k.png"/>
                    <pic:cNvPicPr/>
                  </pic:nvPicPr>
                  <pic:blipFill>
                    <a:blip r:embed="rId11"/>
                    <a:stretch>
                      <a:fillRect/>
                    </a:stretch>
                  </pic:blipFill>
                  <pic:spPr>
                    <a:xfrm>
                      <a:off x="0" y="0"/>
                      <a:ext cx="1876505" cy="1876505"/>
                    </a:xfrm>
                    <a:prstGeom prst="rect">
                      <a:avLst/>
                    </a:prstGeom>
                  </pic:spPr>
                </pic:pic>
              </a:graphicData>
            </a:graphic>
          </wp:inline>
        </w:drawing>
      </w:r>
    </w:p>
    <w:p w14:paraId="6CC542DB" w14:textId="77777777" w:rsidR="00095177" w:rsidRPr="0023330E" w:rsidRDefault="00095177" w:rsidP="00095177">
      <w:pPr>
        <w:pStyle w:val="s5"/>
        <w:spacing w:before="0" w:beforeAutospacing="0" w:after="0" w:afterAutospacing="0"/>
        <w:rPr>
          <w:rFonts w:ascii="Arial" w:hAnsi="Arial" w:cs="Arial"/>
          <w:sz w:val="22"/>
          <w:szCs w:val="22"/>
        </w:rPr>
      </w:pPr>
      <w:r w:rsidRPr="0023330E">
        <w:rPr>
          <w:rFonts w:ascii="Tahoma" w:hAnsi="Tahoma"/>
          <w:sz w:val="22"/>
        </w:rPr>
        <w:t>The compact format of the ECGenius150 is well-suited to the limited space available in the machine.</w:t>
      </w:r>
    </w:p>
    <w:p w14:paraId="66A2B1FC" w14:textId="77777777" w:rsidR="00095177" w:rsidRPr="0023330E" w:rsidRDefault="00095177" w:rsidP="00095177">
      <w:pPr>
        <w:pStyle w:val="BodyText2"/>
        <w:spacing w:after="0" w:line="240" w:lineRule="auto"/>
        <w:rPr>
          <w:rFonts w:ascii="Tahoma" w:hAnsi="Tahoma"/>
          <w:sz w:val="22"/>
          <w:szCs w:val="22"/>
        </w:rPr>
      </w:pPr>
    </w:p>
    <w:p w14:paraId="0A92F614" w14:textId="620BC81D" w:rsidR="00095177" w:rsidRPr="0023330E" w:rsidRDefault="00095177" w:rsidP="00095177">
      <w:pPr>
        <w:pStyle w:val="Header"/>
        <w:rPr>
          <w:rFonts w:ascii="Arial" w:hAnsi="Arial"/>
          <w:bCs/>
          <w:sz w:val="22"/>
          <w:szCs w:val="22"/>
        </w:rPr>
      </w:pPr>
      <w:r w:rsidRPr="0023330E">
        <w:rPr>
          <w:rFonts w:ascii="Arial" w:hAnsi="Arial"/>
          <w:sz w:val="22"/>
          <w:szCs w:val="22"/>
        </w:rPr>
        <w:t>Bonfiglioli-ECGenius</w:t>
      </w:r>
      <w:r w:rsidR="00046384">
        <w:rPr>
          <w:rFonts w:ascii="Arial" w:hAnsi="Arial"/>
          <w:sz w:val="22"/>
          <w:szCs w:val="22"/>
        </w:rPr>
        <w:t>-Special</w:t>
      </w:r>
      <w:r w:rsidRPr="0023330E">
        <w:rPr>
          <w:rFonts w:ascii="Arial" w:hAnsi="Arial"/>
          <w:sz w:val="22"/>
          <w:szCs w:val="22"/>
        </w:rPr>
        <w:t>.jpg</w:t>
      </w:r>
    </w:p>
    <w:p w14:paraId="42F71576" w14:textId="77777777" w:rsidR="00095177" w:rsidRPr="0023330E" w:rsidRDefault="00095177" w:rsidP="00095177">
      <w:pPr>
        <w:pStyle w:val="s5"/>
        <w:spacing w:before="0" w:beforeAutospacing="0" w:after="0" w:afterAutospacing="0"/>
        <w:rPr>
          <w:rFonts w:ascii="Arial" w:hAnsi="Arial" w:cs="Arial"/>
          <w:sz w:val="22"/>
          <w:szCs w:val="22"/>
        </w:rPr>
      </w:pPr>
      <w:r w:rsidRPr="0023330E">
        <w:rPr>
          <w:rFonts w:ascii="Arial" w:hAnsi="Arial"/>
          <w:noProof/>
          <w:sz w:val="22"/>
          <w:szCs w:val="22"/>
          <w:lang w:eastAsia="en-US"/>
        </w:rPr>
        <w:drawing>
          <wp:inline distT="0" distB="0" distL="0" distR="0" wp14:anchorId="1C1A6C10" wp14:editId="3CB07402">
            <wp:extent cx="1457325" cy="1587443"/>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onfiglioli-ECGenius-k.jpg"/>
                    <pic:cNvPicPr/>
                  </pic:nvPicPr>
                  <pic:blipFill>
                    <a:blip r:embed="rId12"/>
                    <a:stretch>
                      <a:fillRect/>
                    </a:stretch>
                  </pic:blipFill>
                  <pic:spPr>
                    <a:xfrm>
                      <a:off x="0" y="0"/>
                      <a:ext cx="1469740" cy="1600967"/>
                    </a:xfrm>
                    <a:prstGeom prst="rect">
                      <a:avLst/>
                    </a:prstGeom>
                  </pic:spPr>
                </pic:pic>
              </a:graphicData>
            </a:graphic>
          </wp:inline>
        </w:drawing>
      </w:r>
    </w:p>
    <w:p w14:paraId="1BFF328D" w14:textId="77777777" w:rsidR="00095177" w:rsidRPr="0023330E" w:rsidRDefault="00095177" w:rsidP="00095177">
      <w:pPr>
        <w:pStyle w:val="s5"/>
        <w:spacing w:before="0" w:beforeAutospacing="0" w:after="0" w:afterAutospacing="0"/>
        <w:rPr>
          <w:rFonts w:ascii="Arial" w:hAnsi="Arial" w:cs="Arial"/>
          <w:sz w:val="22"/>
          <w:szCs w:val="22"/>
        </w:rPr>
      </w:pPr>
      <w:r w:rsidRPr="0023330E">
        <w:rPr>
          <w:rFonts w:ascii="Tahoma" w:hAnsi="Tahoma"/>
          <w:sz w:val="22"/>
        </w:rPr>
        <w:t>The key feature of the ECGenius150 is the construction of the mechanical adjustment unit, which changes speed seamlessly and imperceptibly.</w:t>
      </w:r>
    </w:p>
    <w:p w14:paraId="58F39151" w14:textId="77777777" w:rsidR="00F056E3" w:rsidRPr="0023330E" w:rsidRDefault="00F056E3" w:rsidP="00EB7686">
      <w:pPr>
        <w:jc w:val="both"/>
        <w:rPr>
          <w:rFonts w:ascii="Tahoma" w:hAnsi="Tahoma" w:cs="Tahoma"/>
          <w:sz w:val="22"/>
          <w:szCs w:val="22"/>
        </w:rPr>
      </w:pPr>
    </w:p>
    <w:p w14:paraId="208F6447" w14:textId="77777777" w:rsidR="00A23C5F" w:rsidRPr="0023330E" w:rsidRDefault="00A23C5F" w:rsidP="00A23C5F">
      <w:pPr>
        <w:pStyle w:val="StileInterlineaesatta12pt"/>
        <w:rPr>
          <w:rFonts w:cs="Tahoma"/>
          <w:b/>
          <w:sz w:val="22"/>
          <w:szCs w:val="22"/>
        </w:rPr>
      </w:pPr>
      <w:r w:rsidRPr="0023330E">
        <w:rPr>
          <w:b/>
          <w:sz w:val="22"/>
          <w:szCs w:val="22"/>
        </w:rPr>
        <w:t xml:space="preserve">Contact details for further information: </w:t>
      </w:r>
    </w:p>
    <w:p w14:paraId="3806C99E" w14:textId="77777777" w:rsidR="00A23C5F" w:rsidRPr="0023330E" w:rsidRDefault="00A23C5F" w:rsidP="00A23C5F">
      <w:pPr>
        <w:suppressAutoHyphens/>
        <w:jc w:val="both"/>
        <w:rPr>
          <w:rFonts w:ascii="Tahoma" w:hAnsi="Tahoma" w:cs="Tahoma"/>
          <w:sz w:val="22"/>
          <w:szCs w:val="22"/>
          <w:lang w:val="fr-BE"/>
        </w:rPr>
      </w:pPr>
      <w:r w:rsidRPr="0023330E">
        <w:rPr>
          <w:rFonts w:ascii="Tahoma" w:hAnsi="Tahoma"/>
          <w:noProof/>
          <w:sz w:val="22"/>
          <w:szCs w:val="22"/>
          <w:lang w:eastAsia="en-US"/>
        </w:rPr>
        <w:drawing>
          <wp:inline distT="0" distB="0" distL="0" distR="0" wp14:anchorId="1BE36AEB" wp14:editId="7E8974DC">
            <wp:extent cx="270000" cy="270000"/>
            <wp:effectExtent l="0" t="0" r="0" b="0"/>
            <wp:docPr id="6" name="Picture 6">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4"/>
                    </pic:cNvPr>
                    <pic:cNvPicPr/>
                  </pic:nvPicPr>
                  <pic:blipFill>
                    <a:blip r:embed="rId1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23330E">
        <w:rPr>
          <w:rFonts w:ascii="Tahoma" w:hAnsi="Tahoma"/>
          <w:sz w:val="22"/>
          <w:szCs w:val="22"/>
          <w:lang w:val="fr-BE"/>
        </w:rPr>
        <w:t xml:space="preserve">  </w:t>
      </w:r>
      <w:r w:rsidRPr="0023330E">
        <w:rPr>
          <w:noProof/>
          <w:lang w:eastAsia="en-US"/>
        </w:rPr>
        <w:drawing>
          <wp:inline distT="0" distB="0" distL="0" distR="0" wp14:anchorId="7A5524AA" wp14:editId="2F6C7AA1">
            <wp:extent cx="270000" cy="270000"/>
            <wp:effectExtent l="0" t="0" r="0" b="0"/>
            <wp:docPr id="8" name="Picture 8">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7"/>
                    </pic:cNvPr>
                    <pic:cNvPicPr/>
                  </pic:nvPicPr>
                  <pic:blipFill>
                    <a:blip r:embed="rId1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23330E">
        <w:rPr>
          <w:rFonts w:ascii="Tahoma" w:hAnsi="Tahoma"/>
          <w:sz w:val="22"/>
          <w:szCs w:val="22"/>
          <w:lang w:val="fr-BE"/>
        </w:rPr>
        <w:t xml:space="preserve"> </w:t>
      </w:r>
      <w:r w:rsidRPr="0023330E">
        <w:rPr>
          <w:noProof/>
          <w:lang w:eastAsia="en-US"/>
        </w:rPr>
        <w:drawing>
          <wp:inline distT="0" distB="0" distL="0" distR="0" wp14:anchorId="6FA9497A" wp14:editId="4C74C91A">
            <wp:extent cx="270000" cy="270000"/>
            <wp:effectExtent l="0" t="0" r="0" b="0"/>
            <wp:docPr id="9" name="Picture 9" descr="Z:\Marketing\DROPBOX MARKETING\Pictures, Logos and Videos\Logos\Réseaux Sociaux\CVTCORP Social Network\Twitter\Twitter_RGB.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Z:\Marketing\DROPBOX MARKETING\Pictures, Logos and Videos\Logos\Réseaux Sociaux\CVTCORP Social Network\Twitter\Twitter_RGB.jpg">
                      <a:hlinkClick r:id="rId20"/>
                    </pic:cNvPr>
                    <pic:cNvPicPr>
                      <a:picLocks noChangeAspect="1" noChangeArrowheads="1"/>
                    </pic:cNvPicPr>
                  </pic:nvPicPr>
                  <pic:blipFill>
                    <a:blip r:embed="rId21">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70000" cy="270000"/>
                    </a:xfrm>
                    <a:prstGeom prst="rect">
                      <a:avLst/>
                    </a:prstGeom>
                    <a:noFill/>
                    <a:ln>
                      <a:noFill/>
                    </a:ln>
                  </pic:spPr>
                </pic:pic>
              </a:graphicData>
            </a:graphic>
          </wp:inline>
        </w:drawing>
      </w:r>
    </w:p>
    <w:p w14:paraId="7771735C" w14:textId="77777777" w:rsidR="00A23C5F" w:rsidRPr="0023330E" w:rsidRDefault="00A23C5F" w:rsidP="00A23C5F">
      <w:pPr>
        <w:suppressAutoHyphens/>
        <w:outlineLvl w:val="0"/>
        <w:rPr>
          <w:rFonts w:ascii="Tahoma" w:hAnsi="Tahoma" w:cs="Tahoma"/>
          <w:sz w:val="22"/>
          <w:szCs w:val="22"/>
          <w:lang w:val="fr-BE"/>
        </w:rPr>
      </w:pPr>
      <w:r w:rsidRPr="0023330E">
        <w:rPr>
          <w:rFonts w:ascii="Tahoma" w:hAnsi="Tahoma"/>
          <w:sz w:val="22"/>
          <w:szCs w:val="22"/>
          <w:lang w:val="fr-BE"/>
        </w:rPr>
        <w:t>Camille Distain</w:t>
      </w:r>
    </w:p>
    <w:p w14:paraId="56637CC4" w14:textId="77777777" w:rsidR="00A23C5F" w:rsidRPr="0023330E" w:rsidRDefault="00A23C5F" w:rsidP="00A23C5F">
      <w:pPr>
        <w:suppressAutoHyphens/>
        <w:outlineLvl w:val="0"/>
        <w:rPr>
          <w:rFonts w:ascii="Tahoma" w:hAnsi="Tahoma" w:cs="Tahoma"/>
          <w:sz w:val="22"/>
          <w:szCs w:val="22"/>
          <w:lang w:val="fr-BE"/>
        </w:rPr>
      </w:pPr>
      <w:r w:rsidRPr="0023330E">
        <w:rPr>
          <w:rFonts w:ascii="Tahoma" w:hAnsi="Tahoma"/>
          <w:sz w:val="22"/>
          <w:szCs w:val="22"/>
          <w:lang w:val="fr-BE"/>
        </w:rPr>
        <w:t>External Communications Manager, Bonfiglioli</w:t>
      </w:r>
    </w:p>
    <w:p w14:paraId="41B65E38" w14:textId="17EBFF40" w:rsidR="00A23C5F" w:rsidRPr="0023330E" w:rsidRDefault="00023547" w:rsidP="00A23C5F">
      <w:pPr>
        <w:jc w:val="both"/>
        <w:rPr>
          <w:rStyle w:val="Hyperlink"/>
          <w:rFonts w:ascii="Tahoma" w:hAnsi="Tahoma"/>
          <w:sz w:val="22"/>
          <w:szCs w:val="22"/>
        </w:rPr>
      </w:pPr>
      <w:hyperlink r:id="rId22" w:history="1">
        <w:r w:rsidR="00F360AA" w:rsidRPr="0023330E">
          <w:rPr>
            <w:rStyle w:val="Hyperlink"/>
            <w:rFonts w:ascii="Tahoma" w:hAnsi="Tahoma"/>
            <w:sz w:val="22"/>
            <w:szCs w:val="22"/>
          </w:rPr>
          <w:t>camille.distain@bonfiglioli.com</w:t>
        </w:r>
      </w:hyperlink>
      <w:r w:rsidR="00F360AA" w:rsidRPr="0023330E">
        <w:rPr>
          <w:rStyle w:val="Hyperlink"/>
          <w:rFonts w:ascii="Tahoma" w:hAnsi="Tahoma"/>
          <w:sz w:val="22"/>
          <w:szCs w:val="22"/>
        </w:rPr>
        <w:t xml:space="preserve"> </w:t>
      </w:r>
    </w:p>
    <w:p w14:paraId="53AC0301" w14:textId="77777777" w:rsidR="00A23C5F" w:rsidRPr="0023330E" w:rsidRDefault="00A23C5F" w:rsidP="00A23C5F">
      <w:pPr>
        <w:jc w:val="both"/>
        <w:rPr>
          <w:rStyle w:val="Hyperlink"/>
          <w:rFonts w:ascii="Tahoma" w:hAnsi="Tahoma"/>
          <w:sz w:val="22"/>
          <w:szCs w:val="22"/>
        </w:rPr>
      </w:pPr>
    </w:p>
    <w:p w14:paraId="05EB4FC4" w14:textId="77777777" w:rsidR="00A23C5F" w:rsidRPr="0023330E" w:rsidRDefault="00A23C5F" w:rsidP="00A23C5F">
      <w:pPr>
        <w:autoSpaceDE w:val="0"/>
        <w:autoSpaceDN w:val="0"/>
        <w:adjustRightInd w:val="0"/>
        <w:jc w:val="both"/>
        <w:rPr>
          <w:rFonts w:ascii="Tahoma" w:hAnsi="Tahoma" w:cs="Tahoma"/>
          <w:b/>
          <w:bCs/>
          <w:sz w:val="22"/>
          <w:szCs w:val="22"/>
        </w:rPr>
      </w:pPr>
      <w:r w:rsidRPr="0023330E">
        <w:rPr>
          <w:rFonts w:ascii="Tahoma" w:hAnsi="Tahoma"/>
          <w:b/>
          <w:bCs/>
          <w:sz w:val="22"/>
          <w:szCs w:val="22"/>
        </w:rPr>
        <w:t>PR/Feedback/Information</w:t>
      </w:r>
      <w:r w:rsidRPr="0023330E">
        <w:rPr>
          <w:rFonts w:ascii="Tahoma" w:hAnsi="Tahoma"/>
          <w:sz w:val="22"/>
          <w:szCs w:val="22"/>
        </w:rPr>
        <w:t xml:space="preserve"> </w:t>
      </w:r>
      <w:r w:rsidRPr="0023330E">
        <w:rPr>
          <w:rFonts w:ascii="Tahoma" w:hAnsi="Tahoma"/>
          <w:b/>
          <w:bCs/>
          <w:sz w:val="22"/>
          <w:szCs w:val="22"/>
        </w:rPr>
        <w:t>(for UK &amp; Scandinavia)</w:t>
      </w:r>
    </w:p>
    <w:p w14:paraId="2F5FD677" w14:textId="77777777" w:rsidR="00A23C5F" w:rsidRPr="0023330E" w:rsidRDefault="00A23C5F" w:rsidP="00A23C5F">
      <w:pPr>
        <w:autoSpaceDE w:val="0"/>
        <w:autoSpaceDN w:val="0"/>
        <w:adjustRightInd w:val="0"/>
        <w:jc w:val="both"/>
        <w:rPr>
          <w:rFonts w:ascii="Tahoma" w:hAnsi="Tahoma" w:cs="Tahoma"/>
          <w:sz w:val="22"/>
          <w:szCs w:val="22"/>
        </w:rPr>
      </w:pPr>
      <w:r w:rsidRPr="0023330E">
        <w:rPr>
          <w:rFonts w:ascii="Tahoma" w:hAnsi="Tahoma"/>
          <w:sz w:val="22"/>
          <w:szCs w:val="22"/>
        </w:rPr>
        <w:t>Thomas Herold</w:t>
      </w:r>
    </w:p>
    <w:p w14:paraId="0AB358EB" w14:textId="77777777" w:rsidR="00A23C5F" w:rsidRPr="0023330E" w:rsidRDefault="00A23C5F" w:rsidP="00A23C5F">
      <w:pPr>
        <w:autoSpaceDE w:val="0"/>
        <w:autoSpaceDN w:val="0"/>
        <w:adjustRightInd w:val="0"/>
        <w:jc w:val="both"/>
        <w:rPr>
          <w:rFonts w:ascii="Tahoma" w:hAnsi="Tahoma" w:cs="Tahoma"/>
          <w:sz w:val="22"/>
          <w:szCs w:val="22"/>
        </w:rPr>
      </w:pPr>
      <w:r w:rsidRPr="0023330E">
        <w:rPr>
          <w:rFonts w:ascii="Tahoma" w:hAnsi="Tahoma"/>
          <w:sz w:val="22"/>
          <w:szCs w:val="22"/>
        </w:rPr>
        <w:t>Chief Operating Officer, WERBEKOCH GmbH</w:t>
      </w:r>
    </w:p>
    <w:p w14:paraId="1D66E001" w14:textId="77777777" w:rsidR="00A23C5F" w:rsidRPr="00095177" w:rsidRDefault="00023547" w:rsidP="00A23C5F">
      <w:pPr>
        <w:rPr>
          <w:rStyle w:val="Hyperlink"/>
          <w:rFonts w:ascii="Tahoma" w:hAnsi="Tahoma" w:cs="Tahoma"/>
          <w:sz w:val="22"/>
          <w:szCs w:val="22"/>
        </w:rPr>
      </w:pPr>
      <w:hyperlink r:id="rId23" w:history="1">
        <w:r w:rsidR="00F360AA" w:rsidRPr="0023330E">
          <w:rPr>
            <w:rStyle w:val="Hyperlink"/>
            <w:rFonts w:ascii="Tahoma" w:hAnsi="Tahoma"/>
            <w:sz w:val="22"/>
            <w:szCs w:val="22"/>
          </w:rPr>
          <w:t>th@werbekoch.de</w:t>
        </w:r>
      </w:hyperlink>
    </w:p>
    <w:p w14:paraId="61E919FF" w14:textId="71F04A21" w:rsidR="00A23C5F" w:rsidRDefault="00A23C5F" w:rsidP="00A23C5F">
      <w:pPr>
        <w:jc w:val="both"/>
        <w:rPr>
          <w:rStyle w:val="Hyperlink"/>
          <w:rFonts w:ascii="Tahoma" w:hAnsi="Tahoma"/>
          <w:sz w:val="22"/>
          <w:szCs w:val="22"/>
        </w:rPr>
      </w:pPr>
    </w:p>
    <w:sectPr w:rsidR="00A23C5F" w:rsidSect="00177D21">
      <w:footerReference w:type="default" r:id="rId24"/>
      <w:headerReference w:type="first" r:id="rId25"/>
      <w:pgSz w:w="11906" w:h="16838"/>
      <w:pgMar w:top="851" w:right="851" w:bottom="1701" w:left="851" w:header="2835" w:footer="396"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FF317" w14:textId="77777777" w:rsidR="00023547" w:rsidRDefault="00023547" w:rsidP="001E01C4">
      <w:r>
        <w:separator/>
      </w:r>
    </w:p>
  </w:endnote>
  <w:endnote w:type="continuationSeparator" w:id="0">
    <w:p w14:paraId="7E255EB9" w14:textId="77777777" w:rsidR="00023547" w:rsidRDefault="00023547" w:rsidP="001E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1272636"/>
      <w:docPartObj>
        <w:docPartGallery w:val="Page Numbers (Bottom of Page)"/>
        <w:docPartUnique/>
      </w:docPartObj>
    </w:sdtPr>
    <w:sdtEndPr>
      <w:rPr>
        <w:noProof/>
      </w:rPr>
    </w:sdtEndPr>
    <w:sdtContent>
      <w:p w14:paraId="645483D2" w14:textId="6CB26158" w:rsidR="008E6CB9" w:rsidRDefault="008E6CB9" w:rsidP="00177D21">
        <w:pPr>
          <w:pStyle w:val="Footer"/>
          <w:jc w:val="center"/>
        </w:pPr>
        <w:r>
          <w:fldChar w:fldCharType="begin"/>
        </w:r>
        <w:r>
          <w:instrText xml:space="preserve"> PAGE   \* MERGEFORMAT </w:instrText>
        </w:r>
        <w:r>
          <w:fldChar w:fldCharType="separate"/>
        </w:r>
        <w:r w:rsidR="00085241">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AC7EC" w14:textId="77777777" w:rsidR="00023547" w:rsidRDefault="00023547" w:rsidP="001E01C4">
      <w:r>
        <w:separator/>
      </w:r>
    </w:p>
  </w:footnote>
  <w:footnote w:type="continuationSeparator" w:id="0">
    <w:p w14:paraId="7DE80479" w14:textId="77777777" w:rsidR="00023547" w:rsidRDefault="00023547" w:rsidP="001E0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E1F16" w14:textId="77777777" w:rsidR="008E6CB9" w:rsidRDefault="008E6CB9">
    <w:pPr>
      <w:pStyle w:val="Header"/>
    </w:pPr>
    <w:r>
      <w:rPr>
        <w:noProof/>
        <w:lang w:eastAsia="en-US"/>
      </w:rPr>
      <w:drawing>
        <wp:anchor distT="0" distB="0" distL="114300" distR="114300" simplePos="0" relativeHeight="251659264" behindDoc="1" locked="0" layoutInCell="1" allowOverlap="1" wp14:anchorId="78210AD0" wp14:editId="26A8C5AD">
          <wp:simplePos x="0" y="0"/>
          <wp:positionH relativeFrom="page">
            <wp:align>left</wp:align>
          </wp:positionH>
          <wp:positionV relativeFrom="paragraph">
            <wp:posOffset>-1676400</wp:posOffset>
          </wp:positionV>
          <wp:extent cx="7605395" cy="1714500"/>
          <wp:effectExtent l="0" t="0" r="0" b="0"/>
          <wp:wrapNone/>
          <wp:docPr id="6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tro Press Release.jpg"/>
                  <pic:cNvPicPr/>
                </pic:nvPicPr>
                <pic:blipFill rotWithShape="1">
                  <a:blip r:embed="rId1">
                    <a:extLst>
                      <a:ext uri="{28A0092B-C50C-407E-A947-70E740481C1C}">
                        <a14:useLocalDpi xmlns:a14="http://schemas.microsoft.com/office/drawing/2010/main" val="0"/>
                      </a:ext>
                    </a:extLst>
                  </a:blip>
                  <a:srcRect l="376" r="-503" b="84030"/>
                  <a:stretch/>
                </pic:blipFill>
                <pic:spPr bwMode="auto">
                  <a:xfrm>
                    <a:off x="0" y="0"/>
                    <a:ext cx="7605395" cy="1714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483B"/>
    <w:multiLevelType w:val="hybridMultilevel"/>
    <w:tmpl w:val="79E0E5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ED24A27"/>
    <w:multiLevelType w:val="multilevel"/>
    <w:tmpl w:val="02E20E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73647AB"/>
    <w:multiLevelType w:val="hybridMultilevel"/>
    <w:tmpl w:val="6D9EA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BBE25DF"/>
    <w:multiLevelType w:val="hybridMultilevel"/>
    <w:tmpl w:val="25F2FF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6C4C7DC3"/>
    <w:multiLevelType w:val="hybridMultilevel"/>
    <w:tmpl w:val="0F1E30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1C4"/>
    <w:rsid w:val="00004A24"/>
    <w:rsid w:val="000103C2"/>
    <w:rsid w:val="00023547"/>
    <w:rsid w:val="00036F43"/>
    <w:rsid w:val="00044BBF"/>
    <w:rsid w:val="00046384"/>
    <w:rsid w:val="00050171"/>
    <w:rsid w:val="00064AF5"/>
    <w:rsid w:val="0007797E"/>
    <w:rsid w:val="00085241"/>
    <w:rsid w:val="000858E3"/>
    <w:rsid w:val="00095177"/>
    <w:rsid w:val="000A13D2"/>
    <w:rsid w:val="000B6622"/>
    <w:rsid w:val="001020A8"/>
    <w:rsid w:val="00102CDB"/>
    <w:rsid w:val="00121E0A"/>
    <w:rsid w:val="00126D5A"/>
    <w:rsid w:val="00126DB0"/>
    <w:rsid w:val="00131615"/>
    <w:rsid w:val="00132888"/>
    <w:rsid w:val="001531FD"/>
    <w:rsid w:val="00170EC4"/>
    <w:rsid w:val="00177D21"/>
    <w:rsid w:val="001801C3"/>
    <w:rsid w:val="00192185"/>
    <w:rsid w:val="001B350E"/>
    <w:rsid w:val="001C251D"/>
    <w:rsid w:val="001D56A0"/>
    <w:rsid w:val="001D58F1"/>
    <w:rsid w:val="001D6023"/>
    <w:rsid w:val="001E01C4"/>
    <w:rsid w:val="001E0F84"/>
    <w:rsid w:val="001F19B9"/>
    <w:rsid w:val="002029D2"/>
    <w:rsid w:val="00212AB7"/>
    <w:rsid w:val="0023330E"/>
    <w:rsid w:val="0024201E"/>
    <w:rsid w:val="00246D13"/>
    <w:rsid w:val="00252AC6"/>
    <w:rsid w:val="002711DC"/>
    <w:rsid w:val="002C695F"/>
    <w:rsid w:val="002D2E90"/>
    <w:rsid w:val="00310D11"/>
    <w:rsid w:val="00314DAE"/>
    <w:rsid w:val="00332A28"/>
    <w:rsid w:val="00380D54"/>
    <w:rsid w:val="0038305E"/>
    <w:rsid w:val="00395554"/>
    <w:rsid w:val="003B0876"/>
    <w:rsid w:val="003B2C3B"/>
    <w:rsid w:val="003B3A02"/>
    <w:rsid w:val="003D6031"/>
    <w:rsid w:val="003E6D22"/>
    <w:rsid w:val="003F1100"/>
    <w:rsid w:val="003F48EE"/>
    <w:rsid w:val="003F7F06"/>
    <w:rsid w:val="004051EC"/>
    <w:rsid w:val="00405B24"/>
    <w:rsid w:val="004267FD"/>
    <w:rsid w:val="00430845"/>
    <w:rsid w:val="00431D5F"/>
    <w:rsid w:val="004377F6"/>
    <w:rsid w:val="00443ADD"/>
    <w:rsid w:val="0046413E"/>
    <w:rsid w:val="00464F19"/>
    <w:rsid w:val="00466477"/>
    <w:rsid w:val="00473681"/>
    <w:rsid w:val="00477D64"/>
    <w:rsid w:val="00480382"/>
    <w:rsid w:val="004A73F3"/>
    <w:rsid w:val="00504375"/>
    <w:rsid w:val="0051525F"/>
    <w:rsid w:val="00544358"/>
    <w:rsid w:val="00563FFA"/>
    <w:rsid w:val="00567F42"/>
    <w:rsid w:val="005A14A5"/>
    <w:rsid w:val="005B02B2"/>
    <w:rsid w:val="005E5ECE"/>
    <w:rsid w:val="00607B8E"/>
    <w:rsid w:val="00613FCE"/>
    <w:rsid w:val="0063067F"/>
    <w:rsid w:val="00630F82"/>
    <w:rsid w:val="00657292"/>
    <w:rsid w:val="006A3E79"/>
    <w:rsid w:val="006E3177"/>
    <w:rsid w:val="006F5251"/>
    <w:rsid w:val="00700AD5"/>
    <w:rsid w:val="007078D4"/>
    <w:rsid w:val="0072492B"/>
    <w:rsid w:val="007362B7"/>
    <w:rsid w:val="007524C2"/>
    <w:rsid w:val="007A0C36"/>
    <w:rsid w:val="007B6756"/>
    <w:rsid w:val="007E239A"/>
    <w:rsid w:val="007E6934"/>
    <w:rsid w:val="007F69CC"/>
    <w:rsid w:val="0083102D"/>
    <w:rsid w:val="008630E7"/>
    <w:rsid w:val="0087287C"/>
    <w:rsid w:val="00875494"/>
    <w:rsid w:val="008839DE"/>
    <w:rsid w:val="0089187A"/>
    <w:rsid w:val="008A45FA"/>
    <w:rsid w:val="008B291A"/>
    <w:rsid w:val="008B2F91"/>
    <w:rsid w:val="008C14F3"/>
    <w:rsid w:val="008C7A75"/>
    <w:rsid w:val="008E295A"/>
    <w:rsid w:val="008E6CB9"/>
    <w:rsid w:val="008F2007"/>
    <w:rsid w:val="009559FD"/>
    <w:rsid w:val="00986883"/>
    <w:rsid w:val="009A2C50"/>
    <w:rsid w:val="009A2E9B"/>
    <w:rsid w:val="009C78B6"/>
    <w:rsid w:val="009D2F95"/>
    <w:rsid w:val="009D778C"/>
    <w:rsid w:val="009E196E"/>
    <w:rsid w:val="009F1C68"/>
    <w:rsid w:val="009F4B00"/>
    <w:rsid w:val="009F644A"/>
    <w:rsid w:val="009F6594"/>
    <w:rsid w:val="00A1376C"/>
    <w:rsid w:val="00A179F0"/>
    <w:rsid w:val="00A23C5F"/>
    <w:rsid w:val="00A62A7F"/>
    <w:rsid w:val="00A754F7"/>
    <w:rsid w:val="00A80802"/>
    <w:rsid w:val="00A973B3"/>
    <w:rsid w:val="00AB5A6D"/>
    <w:rsid w:val="00AB6A4A"/>
    <w:rsid w:val="00B01371"/>
    <w:rsid w:val="00B53410"/>
    <w:rsid w:val="00B87743"/>
    <w:rsid w:val="00B902F0"/>
    <w:rsid w:val="00B92552"/>
    <w:rsid w:val="00B937C0"/>
    <w:rsid w:val="00BE0FF9"/>
    <w:rsid w:val="00C40CEA"/>
    <w:rsid w:val="00C84C66"/>
    <w:rsid w:val="00C9064A"/>
    <w:rsid w:val="00CA318A"/>
    <w:rsid w:val="00CE1268"/>
    <w:rsid w:val="00CF7865"/>
    <w:rsid w:val="00D12B5D"/>
    <w:rsid w:val="00D231FB"/>
    <w:rsid w:val="00D40CC0"/>
    <w:rsid w:val="00D456B2"/>
    <w:rsid w:val="00D51920"/>
    <w:rsid w:val="00D61A53"/>
    <w:rsid w:val="00D637DE"/>
    <w:rsid w:val="00D94900"/>
    <w:rsid w:val="00DC341A"/>
    <w:rsid w:val="00DD4B3C"/>
    <w:rsid w:val="00DF0533"/>
    <w:rsid w:val="00DF1D73"/>
    <w:rsid w:val="00DF3760"/>
    <w:rsid w:val="00E1528E"/>
    <w:rsid w:val="00E43684"/>
    <w:rsid w:val="00E508A2"/>
    <w:rsid w:val="00E63534"/>
    <w:rsid w:val="00E94E94"/>
    <w:rsid w:val="00EB3F17"/>
    <w:rsid w:val="00EB7686"/>
    <w:rsid w:val="00EC0AE6"/>
    <w:rsid w:val="00EC651C"/>
    <w:rsid w:val="00EF3E25"/>
    <w:rsid w:val="00F056E3"/>
    <w:rsid w:val="00F22C99"/>
    <w:rsid w:val="00F25251"/>
    <w:rsid w:val="00F35015"/>
    <w:rsid w:val="00F360AA"/>
    <w:rsid w:val="00F43D9E"/>
    <w:rsid w:val="00F47752"/>
    <w:rsid w:val="00F6701B"/>
    <w:rsid w:val="00F6739A"/>
    <w:rsid w:val="00F7380A"/>
    <w:rsid w:val="00F76647"/>
    <w:rsid w:val="00F930EA"/>
    <w:rsid w:val="00FC284B"/>
    <w:rsid w:val="00FC4236"/>
    <w:rsid w:val="00FC76A7"/>
    <w:rsid w:val="00FD7E31"/>
    <w:rsid w:val="00FE2A3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23D20372"/>
  <w14:defaultImageDpi w14:val="330"/>
  <w15:docId w15:val="{6F4009BB-9E49-462C-99CF-349DB864B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1C4"/>
    <w:rPr>
      <w:sz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1C4"/>
    <w:pPr>
      <w:tabs>
        <w:tab w:val="center" w:pos="4819"/>
        <w:tab w:val="right" w:pos="9638"/>
      </w:tabs>
    </w:pPr>
  </w:style>
  <w:style w:type="character" w:customStyle="1" w:styleId="HeaderChar">
    <w:name w:val="Header Char"/>
    <w:basedOn w:val="DefaultParagraphFont"/>
    <w:link w:val="Header"/>
    <w:uiPriority w:val="99"/>
    <w:rsid w:val="001E01C4"/>
    <w:rPr>
      <w:sz w:val="24"/>
      <w:lang w:eastAsia="it-IT"/>
    </w:rPr>
  </w:style>
  <w:style w:type="paragraph" w:styleId="Footer">
    <w:name w:val="footer"/>
    <w:basedOn w:val="Normal"/>
    <w:link w:val="FooterChar"/>
    <w:uiPriority w:val="99"/>
    <w:unhideWhenUsed/>
    <w:rsid w:val="001E01C4"/>
    <w:pPr>
      <w:tabs>
        <w:tab w:val="center" w:pos="4819"/>
        <w:tab w:val="right" w:pos="9638"/>
      </w:tabs>
    </w:pPr>
  </w:style>
  <w:style w:type="character" w:customStyle="1" w:styleId="FooterChar">
    <w:name w:val="Footer Char"/>
    <w:basedOn w:val="DefaultParagraphFont"/>
    <w:link w:val="Footer"/>
    <w:uiPriority w:val="99"/>
    <w:rsid w:val="001E01C4"/>
    <w:rPr>
      <w:sz w:val="24"/>
      <w:lang w:eastAsia="it-IT"/>
    </w:rPr>
  </w:style>
  <w:style w:type="paragraph" w:styleId="BalloonText">
    <w:name w:val="Balloon Text"/>
    <w:basedOn w:val="Normal"/>
    <w:link w:val="BalloonTextChar"/>
    <w:uiPriority w:val="99"/>
    <w:semiHidden/>
    <w:unhideWhenUsed/>
    <w:rsid w:val="001E01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01C4"/>
    <w:rPr>
      <w:rFonts w:ascii="Lucida Grande" w:hAnsi="Lucida Grande" w:cs="Lucida Grande"/>
      <w:sz w:val="18"/>
      <w:szCs w:val="18"/>
      <w:lang w:eastAsia="it-IT"/>
    </w:rPr>
  </w:style>
  <w:style w:type="paragraph" w:customStyle="1" w:styleId="StileInterlineaesatta12pt">
    <w:name w:val="Stile Interlinea esatta 12 pt"/>
    <w:basedOn w:val="Normal"/>
    <w:uiPriority w:val="99"/>
    <w:rsid w:val="00192185"/>
    <w:pPr>
      <w:spacing w:line="240" w:lineRule="atLeast"/>
    </w:pPr>
    <w:rPr>
      <w:rFonts w:ascii="Tahoma" w:eastAsia="Times New Roman" w:hAnsi="Tahoma"/>
      <w:sz w:val="20"/>
      <w:u w:color="000000"/>
    </w:rPr>
  </w:style>
  <w:style w:type="paragraph" w:styleId="BodyText">
    <w:name w:val="Body Text"/>
    <w:basedOn w:val="Normal"/>
    <w:link w:val="BodyTextChar"/>
    <w:uiPriority w:val="99"/>
    <w:semiHidden/>
    <w:unhideWhenUsed/>
    <w:rsid w:val="005A14A5"/>
    <w:pPr>
      <w:pBdr>
        <w:top w:val="nil"/>
        <w:left w:val="nil"/>
        <w:bottom w:val="nil"/>
        <w:right w:val="nil"/>
        <w:between w:val="nil"/>
        <w:bar w:val="nil"/>
      </w:pBdr>
      <w:spacing w:after="120"/>
    </w:pPr>
    <w:rPr>
      <w:rFonts w:eastAsia="Arial Unicode MS" w:hAnsi="Arial Unicode MS" w:cs="Arial Unicode MS"/>
      <w:color w:val="000000"/>
      <w:szCs w:val="24"/>
      <w:u w:color="000000"/>
      <w:bdr w:val="nil"/>
    </w:rPr>
  </w:style>
  <w:style w:type="character" w:customStyle="1" w:styleId="BodyTextChar">
    <w:name w:val="Body Text Char"/>
    <w:basedOn w:val="DefaultParagraphFont"/>
    <w:link w:val="BodyText"/>
    <w:uiPriority w:val="99"/>
    <w:semiHidden/>
    <w:rsid w:val="005A14A5"/>
    <w:rPr>
      <w:rFonts w:eastAsia="Arial Unicode MS" w:hAnsi="Arial Unicode MS" w:cs="Arial Unicode MS"/>
      <w:color w:val="000000"/>
      <w:sz w:val="24"/>
      <w:szCs w:val="24"/>
      <w:u w:color="000000"/>
      <w:bdr w:val="nil"/>
      <w:lang w:eastAsia="it-IT"/>
    </w:rPr>
  </w:style>
  <w:style w:type="character" w:customStyle="1" w:styleId="menu2">
    <w:name w:val="menu2"/>
    <w:rsid w:val="005A14A5"/>
  </w:style>
  <w:style w:type="character" w:styleId="Hyperlink">
    <w:name w:val="Hyperlink"/>
    <w:basedOn w:val="DefaultParagraphFont"/>
    <w:uiPriority w:val="99"/>
    <w:unhideWhenUsed/>
    <w:rsid w:val="00C9064A"/>
    <w:rPr>
      <w:color w:val="0000FF" w:themeColor="hyperlink"/>
      <w:u w:val="single"/>
    </w:rPr>
  </w:style>
  <w:style w:type="paragraph" w:styleId="BodyText3">
    <w:name w:val="Body Text 3"/>
    <w:basedOn w:val="Normal"/>
    <w:link w:val="BodyText3Char"/>
    <w:uiPriority w:val="99"/>
    <w:semiHidden/>
    <w:unhideWhenUsed/>
    <w:rsid w:val="00D637DE"/>
    <w:pPr>
      <w:spacing w:after="120"/>
    </w:pPr>
    <w:rPr>
      <w:sz w:val="16"/>
      <w:szCs w:val="16"/>
    </w:rPr>
  </w:style>
  <w:style w:type="character" w:customStyle="1" w:styleId="BodyText3Char">
    <w:name w:val="Body Text 3 Char"/>
    <w:basedOn w:val="DefaultParagraphFont"/>
    <w:link w:val="BodyText3"/>
    <w:uiPriority w:val="99"/>
    <w:semiHidden/>
    <w:rsid w:val="00D637DE"/>
    <w:rPr>
      <w:sz w:val="16"/>
      <w:szCs w:val="16"/>
      <w:lang w:eastAsia="it-IT"/>
    </w:rPr>
  </w:style>
  <w:style w:type="paragraph" w:styleId="NormalWeb">
    <w:name w:val="Normal (Web)"/>
    <w:basedOn w:val="Normal"/>
    <w:uiPriority w:val="99"/>
    <w:semiHidden/>
    <w:unhideWhenUsed/>
    <w:rsid w:val="00D637DE"/>
    <w:pPr>
      <w:spacing w:before="100" w:beforeAutospacing="1" w:after="100" w:afterAutospacing="1"/>
    </w:pPr>
    <w:rPr>
      <w:rFonts w:eastAsia="Times New Roman"/>
      <w:szCs w:val="24"/>
      <w:lang w:eastAsia="en-US"/>
    </w:rPr>
  </w:style>
  <w:style w:type="paragraph" w:styleId="ListParagraph">
    <w:name w:val="List Paragraph"/>
    <w:basedOn w:val="Normal"/>
    <w:uiPriority w:val="34"/>
    <w:qFormat/>
    <w:rsid w:val="0024201E"/>
    <w:pPr>
      <w:ind w:left="720"/>
      <w:contextualSpacing/>
    </w:pPr>
  </w:style>
  <w:style w:type="paragraph" w:styleId="PlainText">
    <w:name w:val="Plain Text"/>
    <w:basedOn w:val="Normal"/>
    <w:link w:val="PlainTextChar"/>
    <w:uiPriority w:val="99"/>
    <w:semiHidden/>
    <w:unhideWhenUsed/>
    <w:rsid w:val="00443ADD"/>
    <w:rPr>
      <w:rFonts w:ascii="Calibri" w:hAnsi="Calibri" w:cs="Calibri"/>
      <w:sz w:val="22"/>
      <w:szCs w:val="21"/>
      <w:lang w:eastAsia="en-AU"/>
    </w:rPr>
  </w:style>
  <w:style w:type="character" w:customStyle="1" w:styleId="PlainTextChar">
    <w:name w:val="Plain Text Char"/>
    <w:basedOn w:val="DefaultParagraphFont"/>
    <w:link w:val="PlainText"/>
    <w:uiPriority w:val="99"/>
    <w:semiHidden/>
    <w:rsid w:val="00443ADD"/>
    <w:rPr>
      <w:rFonts w:ascii="Calibri" w:hAnsi="Calibri" w:cs="Calibri"/>
      <w:sz w:val="22"/>
      <w:szCs w:val="21"/>
      <w:lang w:val="en-US" w:eastAsia="en-AU"/>
    </w:rPr>
  </w:style>
  <w:style w:type="character" w:styleId="CommentReference">
    <w:name w:val="annotation reference"/>
    <w:basedOn w:val="DefaultParagraphFont"/>
    <w:uiPriority w:val="99"/>
    <w:semiHidden/>
    <w:unhideWhenUsed/>
    <w:rsid w:val="001531FD"/>
    <w:rPr>
      <w:sz w:val="16"/>
      <w:szCs w:val="16"/>
    </w:rPr>
  </w:style>
  <w:style w:type="paragraph" w:styleId="CommentText">
    <w:name w:val="annotation text"/>
    <w:basedOn w:val="Normal"/>
    <w:link w:val="CommentTextChar"/>
    <w:uiPriority w:val="99"/>
    <w:semiHidden/>
    <w:unhideWhenUsed/>
    <w:rsid w:val="001531FD"/>
    <w:rPr>
      <w:sz w:val="20"/>
    </w:rPr>
  </w:style>
  <w:style w:type="character" w:customStyle="1" w:styleId="CommentTextChar">
    <w:name w:val="Comment Text Char"/>
    <w:basedOn w:val="DefaultParagraphFont"/>
    <w:link w:val="CommentText"/>
    <w:uiPriority w:val="99"/>
    <w:semiHidden/>
    <w:rsid w:val="001531FD"/>
    <w:rPr>
      <w:lang w:val="en-US" w:eastAsia="it-IT"/>
    </w:rPr>
  </w:style>
  <w:style w:type="paragraph" w:styleId="CommentSubject">
    <w:name w:val="annotation subject"/>
    <w:basedOn w:val="CommentText"/>
    <w:next w:val="CommentText"/>
    <w:link w:val="CommentSubjectChar"/>
    <w:uiPriority w:val="99"/>
    <w:semiHidden/>
    <w:unhideWhenUsed/>
    <w:rsid w:val="001531FD"/>
    <w:rPr>
      <w:b/>
      <w:bCs/>
    </w:rPr>
  </w:style>
  <w:style w:type="character" w:customStyle="1" w:styleId="CommentSubjectChar">
    <w:name w:val="Comment Subject Char"/>
    <w:basedOn w:val="CommentTextChar"/>
    <w:link w:val="CommentSubject"/>
    <w:uiPriority w:val="99"/>
    <w:semiHidden/>
    <w:rsid w:val="001531FD"/>
    <w:rPr>
      <w:b/>
      <w:bCs/>
      <w:lang w:val="en-US" w:eastAsia="it-IT"/>
    </w:rPr>
  </w:style>
  <w:style w:type="paragraph" w:styleId="BodyText2">
    <w:name w:val="Body Text 2"/>
    <w:basedOn w:val="Normal"/>
    <w:link w:val="BodyText2Char"/>
    <w:uiPriority w:val="99"/>
    <w:semiHidden/>
    <w:unhideWhenUsed/>
    <w:rsid w:val="00F35015"/>
    <w:pPr>
      <w:spacing w:after="120" w:line="480" w:lineRule="auto"/>
    </w:pPr>
  </w:style>
  <w:style w:type="character" w:customStyle="1" w:styleId="BodyText2Char">
    <w:name w:val="Body Text 2 Char"/>
    <w:basedOn w:val="DefaultParagraphFont"/>
    <w:link w:val="BodyText2"/>
    <w:uiPriority w:val="99"/>
    <w:semiHidden/>
    <w:rsid w:val="00F35015"/>
    <w:rPr>
      <w:sz w:val="24"/>
      <w:lang w:eastAsia="it-IT"/>
    </w:rPr>
  </w:style>
  <w:style w:type="paragraph" w:customStyle="1" w:styleId="s5">
    <w:name w:val="s5"/>
    <w:basedOn w:val="Normal"/>
    <w:rsid w:val="00F35015"/>
    <w:pPr>
      <w:spacing w:before="100" w:beforeAutospacing="1" w:after="100" w:afterAutospacing="1"/>
    </w:pPr>
    <w:rPr>
      <w:rFonts w:eastAsia="Times New Roman"/>
      <w:szCs w:val="24"/>
      <w:lang w:eastAsia="de-DE"/>
    </w:rPr>
  </w:style>
  <w:style w:type="character" w:customStyle="1" w:styleId="bumpedfont20">
    <w:name w:val="bumpedfont20"/>
    <w:basedOn w:val="DefaultParagraphFont"/>
    <w:rsid w:val="00F35015"/>
  </w:style>
  <w:style w:type="character" w:customStyle="1" w:styleId="UnresolvedMention">
    <w:name w:val="Unresolved Mention"/>
    <w:basedOn w:val="DefaultParagraphFont"/>
    <w:uiPriority w:val="99"/>
    <w:semiHidden/>
    <w:unhideWhenUsed/>
    <w:rsid w:val="00F350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43564">
      <w:bodyDiv w:val="1"/>
      <w:marLeft w:val="0"/>
      <w:marRight w:val="0"/>
      <w:marTop w:val="0"/>
      <w:marBottom w:val="0"/>
      <w:divBdr>
        <w:top w:val="none" w:sz="0" w:space="0" w:color="auto"/>
        <w:left w:val="none" w:sz="0" w:space="0" w:color="auto"/>
        <w:bottom w:val="none" w:sz="0" w:space="0" w:color="auto"/>
        <w:right w:val="none" w:sz="0" w:space="0" w:color="auto"/>
      </w:divBdr>
    </w:div>
    <w:div w:id="220555576">
      <w:bodyDiv w:val="1"/>
      <w:marLeft w:val="0"/>
      <w:marRight w:val="0"/>
      <w:marTop w:val="0"/>
      <w:marBottom w:val="0"/>
      <w:divBdr>
        <w:top w:val="none" w:sz="0" w:space="0" w:color="auto"/>
        <w:left w:val="none" w:sz="0" w:space="0" w:color="auto"/>
        <w:bottom w:val="none" w:sz="0" w:space="0" w:color="auto"/>
        <w:right w:val="none" w:sz="0" w:space="0" w:color="auto"/>
      </w:divBdr>
    </w:div>
    <w:div w:id="382025621">
      <w:bodyDiv w:val="1"/>
      <w:marLeft w:val="0"/>
      <w:marRight w:val="0"/>
      <w:marTop w:val="0"/>
      <w:marBottom w:val="0"/>
      <w:divBdr>
        <w:top w:val="none" w:sz="0" w:space="0" w:color="auto"/>
        <w:left w:val="none" w:sz="0" w:space="0" w:color="auto"/>
        <w:bottom w:val="none" w:sz="0" w:space="0" w:color="auto"/>
        <w:right w:val="none" w:sz="0" w:space="0" w:color="auto"/>
      </w:divBdr>
    </w:div>
    <w:div w:id="388458873">
      <w:bodyDiv w:val="1"/>
      <w:marLeft w:val="0"/>
      <w:marRight w:val="0"/>
      <w:marTop w:val="0"/>
      <w:marBottom w:val="0"/>
      <w:divBdr>
        <w:top w:val="none" w:sz="0" w:space="0" w:color="auto"/>
        <w:left w:val="none" w:sz="0" w:space="0" w:color="auto"/>
        <w:bottom w:val="none" w:sz="0" w:space="0" w:color="auto"/>
        <w:right w:val="none" w:sz="0" w:space="0" w:color="auto"/>
      </w:divBdr>
    </w:div>
    <w:div w:id="406659699">
      <w:bodyDiv w:val="1"/>
      <w:marLeft w:val="0"/>
      <w:marRight w:val="0"/>
      <w:marTop w:val="0"/>
      <w:marBottom w:val="0"/>
      <w:divBdr>
        <w:top w:val="none" w:sz="0" w:space="0" w:color="auto"/>
        <w:left w:val="none" w:sz="0" w:space="0" w:color="auto"/>
        <w:bottom w:val="none" w:sz="0" w:space="0" w:color="auto"/>
        <w:right w:val="none" w:sz="0" w:space="0" w:color="auto"/>
      </w:divBdr>
    </w:div>
    <w:div w:id="849762389">
      <w:bodyDiv w:val="1"/>
      <w:marLeft w:val="0"/>
      <w:marRight w:val="0"/>
      <w:marTop w:val="0"/>
      <w:marBottom w:val="0"/>
      <w:divBdr>
        <w:top w:val="none" w:sz="0" w:space="0" w:color="auto"/>
        <w:left w:val="none" w:sz="0" w:space="0" w:color="auto"/>
        <w:bottom w:val="none" w:sz="0" w:space="0" w:color="auto"/>
        <w:right w:val="none" w:sz="0" w:space="0" w:color="auto"/>
      </w:divBdr>
    </w:div>
    <w:div w:id="967442708">
      <w:bodyDiv w:val="1"/>
      <w:marLeft w:val="0"/>
      <w:marRight w:val="0"/>
      <w:marTop w:val="0"/>
      <w:marBottom w:val="0"/>
      <w:divBdr>
        <w:top w:val="none" w:sz="0" w:space="0" w:color="auto"/>
        <w:left w:val="none" w:sz="0" w:space="0" w:color="auto"/>
        <w:bottom w:val="none" w:sz="0" w:space="0" w:color="auto"/>
        <w:right w:val="none" w:sz="0" w:space="0" w:color="auto"/>
      </w:divBdr>
    </w:div>
    <w:div w:id="1242956307">
      <w:bodyDiv w:val="1"/>
      <w:marLeft w:val="0"/>
      <w:marRight w:val="0"/>
      <w:marTop w:val="0"/>
      <w:marBottom w:val="0"/>
      <w:divBdr>
        <w:top w:val="none" w:sz="0" w:space="0" w:color="auto"/>
        <w:left w:val="none" w:sz="0" w:space="0" w:color="auto"/>
        <w:bottom w:val="none" w:sz="0" w:space="0" w:color="auto"/>
        <w:right w:val="none" w:sz="0" w:space="0" w:color="auto"/>
      </w:divBdr>
    </w:div>
    <w:div w:id="1417943707">
      <w:bodyDiv w:val="1"/>
      <w:marLeft w:val="0"/>
      <w:marRight w:val="0"/>
      <w:marTop w:val="0"/>
      <w:marBottom w:val="0"/>
      <w:divBdr>
        <w:top w:val="none" w:sz="0" w:space="0" w:color="auto"/>
        <w:left w:val="none" w:sz="0" w:space="0" w:color="auto"/>
        <w:bottom w:val="none" w:sz="0" w:space="0" w:color="auto"/>
        <w:right w:val="none" w:sz="0" w:space="0" w:color="auto"/>
      </w:divBdr>
    </w:div>
    <w:div w:id="2006391675">
      <w:bodyDiv w:val="1"/>
      <w:marLeft w:val="0"/>
      <w:marRight w:val="0"/>
      <w:marTop w:val="0"/>
      <w:marBottom w:val="0"/>
      <w:divBdr>
        <w:top w:val="none" w:sz="0" w:space="0" w:color="auto"/>
        <w:left w:val="none" w:sz="0" w:space="0" w:color="auto"/>
        <w:bottom w:val="none" w:sz="0" w:space="0" w:color="auto"/>
        <w:right w:val="none" w:sz="0" w:space="0" w:color="auto"/>
      </w:divBdr>
    </w:div>
    <w:div w:id="20398864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vtcorp.com/en/construction/?utm_source=bonfiglioli&amp;utm_campaign=20180919&amp;utm_medium=media" TargetMode="External"/><Relationship Id="rId13" Type="http://schemas.openxmlformats.org/officeDocument/2006/relationships/hyperlink" Target="https://www.linkedin.com/company/bonfiglioli-riduttori-spa/" TargetMode="External"/><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image" Target="media/image2.jpg"/><Relationship Id="rId17" Type="http://schemas.openxmlformats.org/officeDocument/2006/relationships/hyperlink" Target="https://www.youtube.com/channel/UCBp_UO4a0rAo5xd9Kj1EYhA/videos"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outube.com/channel/UC8xvq7lt0om0vzFrDl0bRBw" TargetMode="External"/><Relationship Id="rId20" Type="http://schemas.openxmlformats.org/officeDocument/2006/relationships/hyperlink" Target="https://twitter.com/CVT_COR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yperlink" Target="mailto:th@werbekoch.de" TargetMode="External"/><Relationship Id="rId10" Type="http://schemas.openxmlformats.org/officeDocument/2006/relationships/hyperlink" Target="http://www.bonfiglioli.com" TargetMode="External"/><Relationship Id="rId19" Type="http://schemas.openxmlformats.org/officeDocument/2006/relationships/hyperlink" Target="https://twitter.com/Bonfiglioli_?lang=fr" TargetMode="External"/><Relationship Id="rId4" Type="http://schemas.openxmlformats.org/officeDocument/2006/relationships/settings" Target="settings.xml"/><Relationship Id="rId9" Type="http://schemas.openxmlformats.org/officeDocument/2006/relationships/hyperlink" Target="http://www.bonfiglioli.com" TargetMode="External"/><Relationship Id="rId14" Type="http://schemas.openxmlformats.org/officeDocument/2006/relationships/hyperlink" Target="https://www.linkedin.com/company/cvt-corp/" TargetMode="External"/><Relationship Id="rId22" Type="http://schemas.openxmlformats.org/officeDocument/2006/relationships/hyperlink" Target="mailto:camille.distain@bonfiglioli.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0CD17-49C4-4880-825B-0A69FAC41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662</Words>
  <Characters>3775</Characters>
  <Application>Microsoft Office Word</Application>
  <DocSecurity>0</DocSecurity>
  <Lines>31</Lines>
  <Paragraphs>8</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New 300 series in 20 sizes by Bonfiglioli</vt:lpstr>
      <vt:lpstr>New 300 series in 20 sizes by Bonfiglioli</vt:lpstr>
      <vt:lpstr>New 300 series in 20 sizes by Bonfiglioli</vt:lpstr>
    </vt:vector>
  </TitlesOfParts>
  <Company>WERBEKOCH GmbH</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300 series in 20 sizes by Bonfiglioli</dc:title>
  <dc:subject>Press release</dc:subject>
  <dc:creator>Thomas Herold</dc:creator>
  <cp:keywords>Gearbox 300M, Bonfiglioli</cp:keywords>
  <dc:description>Press release: New 300 series in 20 sizes by Bonfiglioli</dc:description>
  <cp:lastModifiedBy>Camille Distain</cp:lastModifiedBy>
  <cp:revision>2</cp:revision>
  <dcterms:created xsi:type="dcterms:W3CDTF">2019-02-26T13:10:00Z</dcterms:created>
  <dcterms:modified xsi:type="dcterms:W3CDTF">2019-02-26T13:10:00Z</dcterms:modified>
  <cp:category>Press release</cp:category>
</cp:coreProperties>
</file>